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D4C5" w14:textId="7526F8AF" w:rsidR="00F30563" w:rsidRDefault="00845475" w:rsidP="00077F8F">
      <w:pPr>
        <w:jc w:val="center"/>
        <w:rPr>
          <w:noProof/>
        </w:rPr>
      </w:pPr>
      <w:r>
        <w:rPr>
          <w:noProof/>
        </w:rPr>
        <w:t xml:space="preserve"> </w:t>
      </w:r>
      <w:r w:rsidR="00A01180">
        <w:rPr>
          <w:noProof/>
        </w:rPr>
        <w:t xml:space="preserve">  </w:t>
      </w:r>
      <w:r w:rsidR="00A30E5B">
        <w:rPr>
          <w:noProof/>
        </w:rPr>
        <w:t xml:space="preserve"> </w:t>
      </w:r>
      <w:r w:rsidR="00077F8F">
        <w:rPr>
          <w:noProof/>
        </w:rPr>
        <w:drawing>
          <wp:inline distT="0" distB="0" distL="0" distR="0" wp14:anchorId="304C2FF0" wp14:editId="75D7E958">
            <wp:extent cx="3406140" cy="2918460"/>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140" cy="291846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696"/>
        <w:gridCol w:w="7320"/>
      </w:tblGrid>
      <w:tr w:rsidR="00077F8F" w14:paraId="082DCDA5" w14:textId="77777777" w:rsidTr="00612701">
        <w:tc>
          <w:tcPr>
            <w:tcW w:w="1696" w:type="dxa"/>
          </w:tcPr>
          <w:p w14:paraId="22E88197" w14:textId="77777777" w:rsidR="00077F8F" w:rsidRPr="00E64B2A" w:rsidRDefault="00077F8F" w:rsidP="00612701">
            <w:pPr>
              <w:rPr>
                <w:b/>
                <w:bCs/>
                <w:lang w:val="en-US"/>
              </w:rPr>
            </w:pPr>
            <w:r w:rsidRPr="00E64B2A">
              <w:rPr>
                <w:b/>
                <w:bCs/>
                <w:lang w:val="en-US"/>
              </w:rPr>
              <w:t>Post</w:t>
            </w:r>
          </w:p>
        </w:tc>
        <w:tc>
          <w:tcPr>
            <w:tcW w:w="7320" w:type="dxa"/>
          </w:tcPr>
          <w:p w14:paraId="4CC04BEE" w14:textId="0E74378D" w:rsidR="00077F8F" w:rsidRPr="00C1663C" w:rsidRDefault="00077F8F" w:rsidP="00612701">
            <w:pPr>
              <w:rPr>
                <w:lang w:val="en-US"/>
              </w:rPr>
            </w:pPr>
            <w:r>
              <w:rPr>
                <w:lang w:val="en-US"/>
              </w:rPr>
              <w:t xml:space="preserve">Residential Care Worker </w:t>
            </w:r>
          </w:p>
        </w:tc>
      </w:tr>
      <w:tr w:rsidR="00077F8F" w14:paraId="1B407017" w14:textId="77777777" w:rsidTr="00612701">
        <w:tc>
          <w:tcPr>
            <w:tcW w:w="1696" w:type="dxa"/>
          </w:tcPr>
          <w:p w14:paraId="6036E0CC" w14:textId="77777777" w:rsidR="00077F8F" w:rsidRPr="00E64B2A" w:rsidRDefault="00077F8F" w:rsidP="00612701">
            <w:pPr>
              <w:rPr>
                <w:b/>
                <w:bCs/>
                <w:lang w:val="en-US"/>
              </w:rPr>
            </w:pPr>
            <w:r>
              <w:rPr>
                <w:b/>
                <w:bCs/>
                <w:lang w:val="en-US"/>
              </w:rPr>
              <w:t>Salary</w:t>
            </w:r>
          </w:p>
        </w:tc>
        <w:tc>
          <w:tcPr>
            <w:tcW w:w="7320" w:type="dxa"/>
          </w:tcPr>
          <w:p w14:paraId="345AD23E" w14:textId="46FCB7BB" w:rsidR="00077F8F" w:rsidRPr="00C1663C" w:rsidRDefault="00077F8F" w:rsidP="00612701">
            <w:pPr>
              <w:rPr>
                <w:lang w:val="en-US"/>
              </w:rPr>
            </w:pPr>
            <w:r>
              <w:rPr>
                <w:lang w:val="en-US"/>
              </w:rPr>
              <w:t>£</w:t>
            </w:r>
            <w:r w:rsidR="00DF39A4">
              <w:rPr>
                <w:lang w:val="en-US"/>
              </w:rPr>
              <w:t>31,078.32</w:t>
            </w:r>
          </w:p>
        </w:tc>
      </w:tr>
      <w:tr w:rsidR="00077F8F" w14:paraId="532A4014" w14:textId="77777777" w:rsidTr="00612701">
        <w:tc>
          <w:tcPr>
            <w:tcW w:w="1696" w:type="dxa"/>
          </w:tcPr>
          <w:p w14:paraId="1218D47C" w14:textId="77777777" w:rsidR="00077F8F" w:rsidRPr="00E64B2A" w:rsidRDefault="00077F8F" w:rsidP="00612701">
            <w:pPr>
              <w:rPr>
                <w:b/>
                <w:bCs/>
                <w:lang w:val="en-US"/>
              </w:rPr>
            </w:pPr>
            <w:r>
              <w:rPr>
                <w:b/>
                <w:bCs/>
                <w:lang w:val="en-US"/>
              </w:rPr>
              <w:t>Home</w:t>
            </w:r>
          </w:p>
        </w:tc>
        <w:tc>
          <w:tcPr>
            <w:tcW w:w="7320" w:type="dxa"/>
          </w:tcPr>
          <w:p w14:paraId="5D9C6061" w14:textId="13FC4075" w:rsidR="00077F8F" w:rsidRPr="00C1663C" w:rsidRDefault="00077F8F" w:rsidP="00612701">
            <w:pPr>
              <w:rPr>
                <w:lang w:val="en-US"/>
              </w:rPr>
            </w:pPr>
            <w:r w:rsidRPr="002B0D5A">
              <w:rPr>
                <w:lang w:val="en-US"/>
              </w:rPr>
              <w:t>2:1 Staffing</w:t>
            </w:r>
            <w:r>
              <w:rPr>
                <w:lang w:val="en-US"/>
              </w:rPr>
              <w:t xml:space="preserve"> </w:t>
            </w:r>
          </w:p>
        </w:tc>
      </w:tr>
      <w:tr w:rsidR="00077F8F" w14:paraId="2FF7A2E2" w14:textId="77777777" w:rsidTr="00612701">
        <w:tc>
          <w:tcPr>
            <w:tcW w:w="1696" w:type="dxa"/>
          </w:tcPr>
          <w:p w14:paraId="16E92D1D" w14:textId="77777777" w:rsidR="00077F8F" w:rsidRDefault="00077F8F" w:rsidP="00612701">
            <w:pPr>
              <w:rPr>
                <w:b/>
                <w:bCs/>
                <w:lang w:val="en-US"/>
              </w:rPr>
            </w:pPr>
            <w:r>
              <w:rPr>
                <w:b/>
                <w:bCs/>
                <w:lang w:val="en-US"/>
              </w:rPr>
              <w:t>Responsible to:</w:t>
            </w:r>
          </w:p>
        </w:tc>
        <w:tc>
          <w:tcPr>
            <w:tcW w:w="7320" w:type="dxa"/>
          </w:tcPr>
          <w:p w14:paraId="0A746FF4" w14:textId="777D44F6" w:rsidR="00077F8F" w:rsidRPr="002B0D5A" w:rsidRDefault="00077F8F" w:rsidP="00612701">
            <w:pPr>
              <w:rPr>
                <w:lang w:val="en-US"/>
              </w:rPr>
            </w:pPr>
            <w:r>
              <w:rPr>
                <w:lang w:val="en-US"/>
              </w:rPr>
              <w:t xml:space="preserve"> (Where appropriate) Deputy Manager, Registered Manager and Responsible Individual </w:t>
            </w:r>
          </w:p>
        </w:tc>
      </w:tr>
      <w:tr w:rsidR="00077F8F" w14:paraId="6C19026C" w14:textId="77777777" w:rsidTr="00612701">
        <w:tc>
          <w:tcPr>
            <w:tcW w:w="1696" w:type="dxa"/>
          </w:tcPr>
          <w:p w14:paraId="4A307744" w14:textId="77777777" w:rsidR="00077F8F" w:rsidRPr="00E64B2A" w:rsidRDefault="00077F8F" w:rsidP="00612701">
            <w:pPr>
              <w:rPr>
                <w:b/>
                <w:bCs/>
                <w:lang w:val="en-US"/>
              </w:rPr>
            </w:pPr>
            <w:r>
              <w:rPr>
                <w:b/>
                <w:bCs/>
                <w:lang w:val="en-US"/>
              </w:rPr>
              <w:t xml:space="preserve">Job purpose </w:t>
            </w:r>
          </w:p>
        </w:tc>
        <w:tc>
          <w:tcPr>
            <w:tcW w:w="7320" w:type="dxa"/>
          </w:tcPr>
          <w:p w14:paraId="405C4A43" w14:textId="77777777" w:rsidR="00077F8F" w:rsidRPr="00B64FA6" w:rsidRDefault="00077F8F" w:rsidP="00612701">
            <w:pPr>
              <w:jc w:val="center"/>
              <w:rPr>
                <w:b/>
                <w:bCs/>
                <w:lang w:val="en-US"/>
              </w:rPr>
            </w:pPr>
            <w:r>
              <w:rPr>
                <w:b/>
                <w:bCs/>
                <w:lang w:val="en-US"/>
              </w:rPr>
              <w:t xml:space="preserve">“Make a Difference to Young People” </w:t>
            </w:r>
          </w:p>
          <w:p w14:paraId="2F99CF06" w14:textId="77777777" w:rsidR="00077F8F" w:rsidRDefault="00077F8F" w:rsidP="00612701">
            <w:pPr>
              <w:rPr>
                <w:rFonts w:ascii="Segoe UI" w:hAnsi="Segoe UI" w:cs="Segoe UI"/>
                <w:b/>
                <w:bCs/>
                <w:sz w:val="28"/>
                <w:szCs w:val="28"/>
                <w:shd w:val="clear" w:color="auto" w:fill="FFFFFF"/>
              </w:rPr>
            </w:pPr>
            <w:r>
              <w:rPr>
                <w:lang w:val="en-US"/>
              </w:rPr>
              <w:t xml:space="preserve"> </w:t>
            </w:r>
          </w:p>
          <w:p w14:paraId="7436ABE1" w14:textId="77777777" w:rsidR="00077F8F" w:rsidRPr="00E40312" w:rsidRDefault="00077F8F" w:rsidP="00077F8F">
            <w:pPr>
              <w:rPr>
                <w:lang w:val="en-US"/>
              </w:rPr>
            </w:pPr>
            <w:r w:rsidRPr="00E40312">
              <w:rPr>
                <w:lang w:val="en-US"/>
              </w:rPr>
              <w:t xml:space="preserve">To provide advice, assistance and support to children and young people.  To attend to their practical and emotional needs.  To act as an appropriate role model and to work closely with them to enable them to address their difficulties and achieve their optimum potential. </w:t>
            </w:r>
          </w:p>
          <w:p w14:paraId="53A7EC17" w14:textId="55C7FCB6" w:rsidR="00077F8F" w:rsidRPr="00B64FA6" w:rsidRDefault="00077F8F" w:rsidP="00077F8F">
            <w:pPr>
              <w:rPr>
                <w:lang w:val="en-US"/>
              </w:rPr>
            </w:pPr>
            <w:r>
              <w:rPr>
                <w:lang w:val="en-US"/>
              </w:rPr>
              <w:t xml:space="preserve"> </w:t>
            </w:r>
          </w:p>
        </w:tc>
      </w:tr>
      <w:tr w:rsidR="00077F8F" w14:paraId="535D330E" w14:textId="77777777" w:rsidTr="00612701">
        <w:tc>
          <w:tcPr>
            <w:tcW w:w="1696" w:type="dxa"/>
          </w:tcPr>
          <w:p w14:paraId="167EE1CC" w14:textId="20F494E3" w:rsidR="00077F8F" w:rsidRPr="00E64B2A" w:rsidRDefault="00D30468" w:rsidP="00612701">
            <w:pPr>
              <w:rPr>
                <w:b/>
                <w:bCs/>
                <w:lang w:val="en-US"/>
              </w:rPr>
            </w:pPr>
            <w:r>
              <w:rPr>
                <w:b/>
                <w:bCs/>
                <w:lang w:val="en-US"/>
              </w:rPr>
              <w:t xml:space="preserve">Equal Opportunities </w:t>
            </w:r>
          </w:p>
        </w:tc>
        <w:tc>
          <w:tcPr>
            <w:tcW w:w="7320" w:type="dxa"/>
          </w:tcPr>
          <w:p w14:paraId="3E2CAFB3" w14:textId="447A8001" w:rsidR="00077F8F" w:rsidRPr="00233E22" w:rsidRDefault="00D30468" w:rsidP="00077F8F">
            <w:pPr>
              <w:shd w:val="clear" w:color="auto" w:fill="FFFFFF" w:themeFill="background1"/>
              <w:rPr>
                <w:rFonts w:cstheme="minorHAnsi"/>
                <w:sz w:val="24"/>
                <w:szCs w:val="24"/>
                <w:lang w:val="en-US"/>
              </w:rPr>
            </w:pPr>
            <w:r w:rsidRPr="00D30468">
              <w:rPr>
                <w:rFonts w:cstheme="minorHAnsi"/>
              </w:rPr>
              <w:t xml:space="preserve">All young people are equally entitled to have their needs met in a fair and balanced way. </w:t>
            </w:r>
            <w:r w:rsidR="00DF685B">
              <w:rPr>
                <w:rFonts w:cstheme="minorHAnsi"/>
              </w:rPr>
              <w:t>Residential Care workers</w:t>
            </w:r>
            <w:r w:rsidRPr="00D30468">
              <w:rPr>
                <w:rFonts w:cstheme="minorHAnsi"/>
              </w:rPr>
              <w:t xml:space="preserve"> are responsible for promoting equal opportunities for all and for challenging any behaviour or practice which discriminates against any young person or colleague on the grounds of race, religion, disability, age, gender, sexual orientation or any other perceived difference</w:t>
            </w:r>
            <w:r w:rsidRPr="00D30468">
              <w:rPr>
                <w:rFonts w:cstheme="minorHAnsi"/>
                <w:sz w:val="24"/>
                <w:szCs w:val="24"/>
              </w:rPr>
              <w:t>.</w:t>
            </w:r>
          </w:p>
        </w:tc>
      </w:tr>
      <w:tr w:rsidR="00D30468" w14:paraId="6CC87C93" w14:textId="77777777" w:rsidTr="00612701">
        <w:tc>
          <w:tcPr>
            <w:tcW w:w="1696" w:type="dxa"/>
          </w:tcPr>
          <w:p w14:paraId="36E303FC" w14:textId="41198FBE" w:rsidR="00D30468" w:rsidRDefault="00D30468" w:rsidP="00612701">
            <w:pPr>
              <w:rPr>
                <w:b/>
                <w:bCs/>
                <w:lang w:val="en-US"/>
              </w:rPr>
            </w:pPr>
            <w:r>
              <w:rPr>
                <w:b/>
                <w:bCs/>
                <w:lang w:val="en-US"/>
              </w:rPr>
              <w:t xml:space="preserve">Specific Duties and Responsibilities </w:t>
            </w:r>
          </w:p>
        </w:tc>
        <w:tc>
          <w:tcPr>
            <w:tcW w:w="7320" w:type="dxa"/>
          </w:tcPr>
          <w:p w14:paraId="746E4EA5" w14:textId="77777777"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To maintain a high quality of care and support which meets the physical, emotional, intellectual, social and cultural needs of children and young people within the care of Inspirations. Working from the guidelines from the 1989 Children’s Act, National Minimum Standards, Every Child Matters and any other relevant legislation. </w:t>
            </w:r>
          </w:p>
          <w:p w14:paraId="05F061F4" w14:textId="77777777" w:rsidR="00D30468" w:rsidRDefault="00D30468" w:rsidP="00D30468">
            <w:pPr>
              <w:pStyle w:val="ListParagraph"/>
              <w:shd w:val="clear" w:color="auto" w:fill="FFFFFF" w:themeFill="background1"/>
              <w:rPr>
                <w:rFonts w:cstheme="minorHAnsi"/>
              </w:rPr>
            </w:pPr>
          </w:p>
          <w:p w14:paraId="0AE9E9C2" w14:textId="77777777"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To provide a caring, supportive and nurturing environment in which children/young people can feel secure and free from harm.</w:t>
            </w:r>
          </w:p>
          <w:p w14:paraId="4CB8A9F3" w14:textId="77777777" w:rsidR="00D30468" w:rsidRPr="00D30468" w:rsidRDefault="00D30468" w:rsidP="00D30468">
            <w:pPr>
              <w:shd w:val="clear" w:color="auto" w:fill="FFFFFF" w:themeFill="background1"/>
              <w:rPr>
                <w:rFonts w:cstheme="minorHAnsi"/>
              </w:rPr>
            </w:pPr>
          </w:p>
          <w:p w14:paraId="353239AB" w14:textId="77777777"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Establishing positive relationships with young people and always offering them unconditional and positive regard. </w:t>
            </w:r>
          </w:p>
          <w:p w14:paraId="284F9C7F" w14:textId="77777777" w:rsidR="00D30468" w:rsidRPr="00D30468" w:rsidRDefault="00D30468" w:rsidP="00D30468">
            <w:pPr>
              <w:shd w:val="clear" w:color="auto" w:fill="FFFFFF" w:themeFill="background1"/>
              <w:rPr>
                <w:rFonts w:cstheme="minorHAnsi"/>
              </w:rPr>
            </w:pPr>
          </w:p>
          <w:p w14:paraId="708D2EEE" w14:textId="77777777"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Helping young people gain self-control by challenging unacceptable behaviour and rewarding acceptable, pro-social conduct. </w:t>
            </w:r>
          </w:p>
          <w:p w14:paraId="6A36F2A0" w14:textId="4423260D" w:rsidR="00D30468" w:rsidRDefault="00D30468" w:rsidP="00D30468">
            <w:pPr>
              <w:pStyle w:val="ListParagraph"/>
              <w:numPr>
                <w:ilvl w:val="0"/>
                <w:numId w:val="4"/>
              </w:numPr>
              <w:shd w:val="clear" w:color="auto" w:fill="FFFFFF" w:themeFill="background1"/>
              <w:rPr>
                <w:rFonts w:cstheme="minorHAnsi"/>
              </w:rPr>
            </w:pPr>
            <w:r>
              <w:rPr>
                <w:rFonts w:cstheme="minorHAnsi"/>
              </w:rPr>
              <w:lastRenderedPageBreak/>
              <w:t>Work as part of a team to e</w:t>
            </w:r>
            <w:r w:rsidRPr="00D30468">
              <w:rPr>
                <w:rFonts w:cstheme="minorHAnsi"/>
              </w:rPr>
              <w:t>nsur</w:t>
            </w:r>
            <w:r>
              <w:rPr>
                <w:rFonts w:cstheme="minorHAnsi"/>
              </w:rPr>
              <w:t>e</w:t>
            </w:r>
            <w:r w:rsidRPr="00D30468">
              <w:rPr>
                <w:rFonts w:cstheme="minorHAnsi"/>
              </w:rPr>
              <w:t xml:space="preserve"> that each young person’s care plan is followed and amended as appropriate to reflect their changing needs. </w:t>
            </w:r>
          </w:p>
          <w:p w14:paraId="43EC38E4" w14:textId="77777777" w:rsidR="00D30468" w:rsidRPr="00D30468" w:rsidRDefault="00D30468" w:rsidP="00D30468">
            <w:pPr>
              <w:pStyle w:val="ListParagraph"/>
              <w:shd w:val="clear" w:color="auto" w:fill="FFFFFF" w:themeFill="background1"/>
              <w:rPr>
                <w:rFonts w:cstheme="minorHAnsi"/>
              </w:rPr>
            </w:pPr>
          </w:p>
          <w:p w14:paraId="0ADDAFE0" w14:textId="77777777"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Attending to practical matters in relation to childcare (cooking, cleaning, general maintenance around the home etc)</w:t>
            </w:r>
            <w:r>
              <w:rPr>
                <w:rFonts w:cstheme="minorHAnsi"/>
              </w:rPr>
              <w:t>.</w:t>
            </w:r>
          </w:p>
          <w:p w14:paraId="40793A4D" w14:textId="7812F8BF" w:rsidR="00D30468" w:rsidRPr="00D30468" w:rsidRDefault="00D30468" w:rsidP="00D30468">
            <w:pPr>
              <w:shd w:val="clear" w:color="auto" w:fill="FFFFFF" w:themeFill="background1"/>
              <w:rPr>
                <w:rFonts w:cstheme="minorHAnsi"/>
              </w:rPr>
            </w:pPr>
            <w:r w:rsidRPr="00D30468">
              <w:rPr>
                <w:rFonts w:cstheme="minorHAnsi"/>
              </w:rPr>
              <w:t xml:space="preserve"> </w:t>
            </w:r>
          </w:p>
          <w:p w14:paraId="7B3C37AA" w14:textId="5EE427BA"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To provide a positive role model to be able to offer advice, guidance and assistance where appropriate. </w:t>
            </w:r>
          </w:p>
          <w:p w14:paraId="0D374A16" w14:textId="77777777" w:rsidR="00D30468" w:rsidRPr="00D30468" w:rsidRDefault="00D30468" w:rsidP="00D30468">
            <w:pPr>
              <w:shd w:val="clear" w:color="auto" w:fill="FFFFFF" w:themeFill="background1"/>
              <w:rPr>
                <w:rFonts w:cstheme="minorHAnsi"/>
              </w:rPr>
            </w:pPr>
          </w:p>
          <w:p w14:paraId="3F473B61" w14:textId="29F54779"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Establishing relationships which young people perceive to be positive, warm and rewarding. </w:t>
            </w:r>
          </w:p>
          <w:p w14:paraId="61A874CE" w14:textId="77777777" w:rsidR="00D30468" w:rsidRPr="00D30468" w:rsidRDefault="00D30468" w:rsidP="00D30468">
            <w:pPr>
              <w:shd w:val="clear" w:color="auto" w:fill="FFFFFF" w:themeFill="background1"/>
              <w:rPr>
                <w:rFonts w:cstheme="minorHAnsi"/>
              </w:rPr>
            </w:pPr>
          </w:p>
          <w:p w14:paraId="2C58007B" w14:textId="23B85984"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Providing advice, assistance and support on a 1:1 basis to enable young people to address past and present difficulties. </w:t>
            </w:r>
          </w:p>
          <w:p w14:paraId="07DF1DB6" w14:textId="77777777" w:rsidR="00D30468" w:rsidRPr="00D30468" w:rsidRDefault="00D30468" w:rsidP="00D30468">
            <w:pPr>
              <w:shd w:val="clear" w:color="auto" w:fill="FFFFFF" w:themeFill="background1"/>
              <w:rPr>
                <w:rFonts w:cstheme="minorHAnsi"/>
              </w:rPr>
            </w:pPr>
          </w:p>
          <w:p w14:paraId="77A49B0D" w14:textId="77777777" w:rsidR="00D30468" w:rsidRDefault="00D30468" w:rsidP="00D30468">
            <w:pPr>
              <w:pStyle w:val="ListParagraph"/>
              <w:numPr>
                <w:ilvl w:val="0"/>
                <w:numId w:val="4"/>
              </w:numPr>
              <w:shd w:val="clear" w:color="auto" w:fill="FFFFFF" w:themeFill="background1"/>
              <w:rPr>
                <w:rFonts w:cstheme="minorHAnsi"/>
              </w:rPr>
            </w:pPr>
            <w:r w:rsidRPr="00D30468">
              <w:rPr>
                <w:rFonts w:cstheme="minorHAnsi"/>
              </w:rPr>
              <w:t>Providing emotional support at times of difficulty or stress</w:t>
            </w:r>
          </w:p>
          <w:p w14:paraId="00DD2814" w14:textId="77777777" w:rsidR="00D30468" w:rsidRPr="00D30468" w:rsidRDefault="00D30468" w:rsidP="00D30468">
            <w:pPr>
              <w:pStyle w:val="ListParagraph"/>
              <w:rPr>
                <w:rFonts w:cstheme="minorHAnsi"/>
              </w:rPr>
            </w:pPr>
          </w:p>
          <w:p w14:paraId="24405348" w14:textId="0F0E64F1" w:rsidR="009C2DB6"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Being ambitious for young people, helping them achieve their goals and optimise their </w:t>
            </w:r>
            <w:r w:rsidR="009C2DB6" w:rsidRPr="00D30468">
              <w:rPr>
                <w:rFonts w:cstheme="minorHAnsi"/>
              </w:rPr>
              <w:t>potential.</w:t>
            </w:r>
          </w:p>
          <w:p w14:paraId="52C7BB56" w14:textId="77777777" w:rsidR="009C2DB6" w:rsidRPr="009C2DB6" w:rsidRDefault="009C2DB6" w:rsidP="009C2DB6">
            <w:pPr>
              <w:pStyle w:val="ListParagraph"/>
              <w:rPr>
                <w:rFonts w:cstheme="minorHAnsi"/>
              </w:rPr>
            </w:pPr>
          </w:p>
          <w:p w14:paraId="2D1A9CC4" w14:textId="77777777" w:rsidR="009C2DB6" w:rsidRDefault="00D30468" w:rsidP="00D30468">
            <w:pPr>
              <w:pStyle w:val="ListParagraph"/>
              <w:numPr>
                <w:ilvl w:val="0"/>
                <w:numId w:val="4"/>
              </w:numPr>
              <w:shd w:val="clear" w:color="auto" w:fill="FFFFFF" w:themeFill="background1"/>
              <w:rPr>
                <w:rFonts w:cstheme="minorHAnsi"/>
              </w:rPr>
            </w:pPr>
            <w:r w:rsidRPr="00D30468">
              <w:rPr>
                <w:rFonts w:cstheme="minorHAnsi"/>
              </w:rPr>
              <w:t>Providing support for young people in their education and extracurricular activities, this may include supporting them in the classroom if necessary</w:t>
            </w:r>
            <w:r w:rsidR="009C2DB6">
              <w:rPr>
                <w:rFonts w:cstheme="minorHAnsi"/>
              </w:rPr>
              <w:t>.</w:t>
            </w:r>
          </w:p>
          <w:p w14:paraId="70FCC558" w14:textId="77777777" w:rsidR="009C2DB6" w:rsidRPr="009C2DB6" w:rsidRDefault="009C2DB6" w:rsidP="009C2DB6">
            <w:pPr>
              <w:pStyle w:val="ListParagraph"/>
              <w:rPr>
                <w:rFonts w:cstheme="minorHAnsi"/>
              </w:rPr>
            </w:pPr>
          </w:p>
          <w:p w14:paraId="25D35A3E" w14:textId="28845A9A" w:rsidR="009C2DB6"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Keeping accurate records and providing written reports on young people for planning meetings, reviews or any other meetings as directed by the line </w:t>
            </w:r>
            <w:r w:rsidR="009C2DB6" w:rsidRPr="00D30468">
              <w:rPr>
                <w:rFonts w:cstheme="minorHAnsi"/>
              </w:rPr>
              <w:t>manager.</w:t>
            </w:r>
            <w:r w:rsidRPr="00D30468">
              <w:rPr>
                <w:rFonts w:cstheme="minorHAnsi"/>
              </w:rPr>
              <w:t xml:space="preserve"> </w:t>
            </w:r>
          </w:p>
          <w:p w14:paraId="3839C475" w14:textId="77777777" w:rsidR="009C2DB6" w:rsidRPr="009C2DB6" w:rsidRDefault="009C2DB6" w:rsidP="009C2DB6">
            <w:pPr>
              <w:pStyle w:val="ListParagraph"/>
              <w:rPr>
                <w:rFonts w:cstheme="minorHAnsi"/>
              </w:rPr>
            </w:pPr>
          </w:p>
          <w:p w14:paraId="2227B64A" w14:textId="77777777" w:rsidR="009C2DB6"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Empowering young people and facilitating their active involvement in the decision making about their lives and future </w:t>
            </w:r>
          </w:p>
          <w:p w14:paraId="6888FA44" w14:textId="77777777" w:rsidR="009C2DB6" w:rsidRPr="009C2DB6" w:rsidRDefault="009C2DB6" w:rsidP="009C2DB6">
            <w:pPr>
              <w:pStyle w:val="ListParagraph"/>
              <w:rPr>
                <w:rFonts w:cstheme="minorHAnsi"/>
              </w:rPr>
            </w:pPr>
          </w:p>
          <w:p w14:paraId="0D045725" w14:textId="4EFBD737" w:rsidR="009C2DB6" w:rsidRDefault="00D30468" w:rsidP="00D30468">
            <w:pPr>
              <w:pStyle w:val="ListParagraph"/>
              <w:numPr>
                <w:ilvl w:val="0"/>
                <w:numId w:val="4"/>
              </w:numPr>
              <w:shd w:val="clear" w:color="auto" w:fill="FFFFFF" w:themeFill="background1"/>
              <w:rPr>
                <w:rFonts w:cstheme="minorHAnsi"/>
              </w:rPr>
            </w:pPr>
            <w:r w:rsidRPr="00D30468">
              <w:rPr>
                <w:rFonts w:cstheme="minorHAnsi"/>
              </w:rPr>
              <w:t xml:space="preserve">Acting as an advocate at meetings where the young person is the subject of </w:t>
            </w:r>
            <w:r w:rsidR="009C2DB6" w:rsidRPr="00D30468">
              <w:rPr>
                <w:rFonts w:cstheme="minorHAnsi"/>
              </w:rPr>
              <w:t>discussion.</w:t>
            </w:r>
            <w:r w:rsidRPr="00D30468">
              <w:rPr>
                <w:rFonts w:cstheme="minorHAnsi"/>
              </w:rPr>
              <w:t xml:space="preserve"> </w:t>
            </w:r>
          </w:p>
          <w:p w14:paraId="7A8FE621" w14:textId="77777777" w:rsidR="009C2DB6" w:rsidRPr="009C2DB6" w:rsidRDefault="009C2DB6" w:rsidP="009C2DB6">
            <w:pPr>
              <w:pStyle w:val="ListParagraph"/>
              <w:rPr>
                <w:rFonts w:cstheme="minorHAnsi"/>
              </w:rPr>
            </w:pPr>
          </w:p>
          <w:p w14:paraId="3E1CAA92" w14:textId="2D43619C" w:rsidR="00D30468" w:rsidRPr="00D30468" w:rsidRDefault="00D30468" w:rsidP="00D30468">
            <w:pPr>
              <w:pStyle w:val="ListParagraph"/>
              <w:numPr>
                <w:ilvl w:val="0"/>
                <w:numId w:val="4"/>
              </w:numPr>
              <w:shd w:val="clear" w:color="auto" w:fill="FFFFFF" w:themeFill="background1"/>
              <w:rPr>
                <w:rFonts w:cstheme="minorHAnsi"/>
              </w:rPr>
            </w:pPr>
            <w:r w:rsidRPr="00D30468">
              <w:rPr>
                <w:rFonts w:cstheme="minorHAnsi"/>
              </w:rPr>
              <w:t>Encouraging the young person to develop links with the community, attend off-site activities and expand their personal social network</w:t>
            </w:r>
          </w:p>
        </w:tc>
      </w:tr>
      <w:tr w:rsidR="00D30468" w14:paraId="61321DFC" w14:textId="77777777" w:rsidTr="00612701">
        <w:tc>
          <w:tcPr>
            <w:tcW w:w="1696" w:type="dxa"/>
          </w:tcPr>
          <w:p w14:paraId="0E475F0C" w14:textId="704EBB13" w:rsidR="00D30468" w:rsidRDefault="009C2DB6" w:rsidP="00612701">
            <w:pPr>
              <w:rPr>
                <w:b/>
                <w:bCs/>
                <w:lang w:val="en-US"/>
              </w:rPr>
            </w:pPr>
            <w:r>
              <w:rPr>
                <w:b/>
                <w:bCs/>
                <w:lang w:val="en-US"/>
              </w:rPr>
              <w:lastRenderedPageBreak/>
              <w:t>Working as Part of a Team</w:t>
            </w:r>
          </w:p>
        </w:tc>
        <w:tc>
          <w:tcPr>
            <w:tcW w:w="7320" w:type="dxa"/>
          </w:tcPr>
          <w:p w14:paraId="030102CE" w14:textId="2B96AA4A" w:rsidR="009C2DB6" w:rsidRPr="009C2DB6" w:rsidRDefault="009C2DB6" w:rsidP="00D30468">
            <w:pPr>
              <w:pStyle w:val="ListParagraph"/>
              <w:numPr>
                <w:ilvl w:val="0"/>
                <w:numId w:val="4"/>
              </w:numPr>
              <w:shd w:val="clear" w:color="auto" w:fill="FFFFFF" w:themeFill="background1"/>
              <w:rPr>
                <w:rFonts w:cstheme="minorHAnsi"/>
              </w:rPr>
            </w:pPr>
            <w:r>
              <w:t xml:space="preserve">Being aware of the aims and objectives of the home and working collaboratively with colleagues to achieve them. </w:t>
            </w:r>
          </w:p>
          <w:p w14:paraId="4ADAF9CB" w14:textId="77777777" w:rsidR="009C2DB6" w:rsidRPr="009C2DB6" w:rsidRDefault="009C2DB6" w:rsidP="009C2DB6">
            <w:pPr>
              <w:shd w:val="clear" w:color="auto" w:fill="FFFFFF" w:themeFill="background1"/>
              <w:rPr>
                <w:rFonts w:cstheme="minorHAnsi"/>
              </w:rPr>
            </w:pPr>
          </w:p>
          <w:p w14:paraId="2A9608C9" w14:textId="77777777" w:rsidR="009C2DB6" w:rsidRPr="009C2DB6" w:rsidRDefault="009C2DB6" w:rsidP="00D30468">
            <w:pPr>
              <w:pStyle w:val="ListParagraph"/>
              <w:numPr>
                <w:ilvl w:val="0"/>
                <w:numId w:val="4"/>
              </w:numPr>
              <w:shd w:val="clear" w:color="auto" w:fill="FFFFFF" w:themeFill="background1"/>
              <w:rPr>
                <w:rFonts w:cstheme="minorHAnsi"/>
              </w:rPr>
            </w:pPr>
            <w:r>
              <w:t>Attending team/ staff meetings and making a positive contribution to them.</w:t>
            </w:r>
          </w:p>
          <w:p w14:paraId="58DBD3D2" w14:textId="77777777" w:rsidR="009C2DB6" w:rsidRDefault="009C2DB6" w:rsidP="009C2DB6">
            <w:pPr>
              <w:pStyle w:val="ListParagraph"/>
            </w:pPr>
          </w:p>
          <w:p w14:paraId="0389ADCA" w14:textId="2C9BF577" w:rsidR="009C2DB6" w:rsidRPr="009C2DB6" w:rsidRDefault="009C2DB6" w:rsidP="00D30468">
            <w:pPr>
              <w:pStyle w:val="ListParagraph"/>
              <w:numPr>
                <w:ilvl w:val="0"/>
                <w:numId w:val="4"/>
              </w:numPr>
              <w:shd w:val="clear" w:color="auto" w:fill="FFFFFF" w:themeFill="background1"/>
              <w:rPr>
                <w:rFonts w:cstheme="minorHAnsi"/>
              </w:rPr>
            </w:pPr>
            <w:r>
              <w:t>Actively contributing to the development of the team.</w:t>
            </w:r>
          </w:p>
          <w:p w14:paraId="30AA3B79" w14:textId="77777777" w:rsidR="009C2DB6" w:rsidRDefault="009C2DB6" w:rsidP="009C2DB6"/>
          <w:p w14:paraId="41ECBBA2" w14:textId="77777777" w:rsidR="009C2DB6" w:rsidRPr="009C2DB6" w:rsidRDefault="009C2DB6" w:rsidP="00D30468">
            <w:pPr>
              <w:pStyle w:val="ListParagraph"/>
              <w:numPr>
                <w:ilvl w:val="0"/>
                <w:numId w:val="4"/>
              </w:numPr>
              <w:shd w:val="clear" w:color="auto" w:fill="FFFFFF" w:themeFill="background1"/>
              <w:rPr>
                <w:rFonts w:cstheme="minorHAnsi"/>
              </w:rPr>
            </w:pPr>
            <w:r>
              <w:t>Being willing to give and receive feedback on performance with colleagues and managers.</w:t>
            </w:r>
          </w:p>
          <w:p w14:paraId="31E6FDB5" w14:textId="77777777" w:rsidR="009C2DB6" w:rsidRDefault="009C2DB6" w:rsidP="009C2DB6">
            <w:pPr>
              <w:pStyle w:val="ListParagraph"/>
            </w:pPr>
          </w:p>
          <w:p w14:paraId="0F413ABD" w14:textId="19290DE8" w:rsidR="009C2DB6" w:rsidRPr="009C2DB6" w:rsidRDefault="009C2DB6" w:rsidP="00D30468">
            <w:pPr>
              <w:pStyle w:val="ListParagraph"/>
              <w:numPr>
                <w:ilvl w:val="0"/>
                <w:numId w:val="4"/>
              </w:numPr>
              <w:shd w:val="clear" w:color="auto" w:fill="FFFFFF" w:themeFill="background1"/>
              <w:rPr>
                <w:rFonts w:cstheme="minorHAnsi"/>
              </w:rPr>
            </w:pPr>
            <w:r>
              <w:t xml:space="preserve">Being aware of childcare plans for all young people and providing support for colleagues by maintaining consistency in the execution of those plans. </w:t>
            </w:r>
          </w:p>
          <w:p w14:paraId="547729E5" w14:textId="77777777" w:rsidR="009C2DB6" w:rsidRDefault="009C2DB6" w:rsidP="009C2DB6">
            <w:pPr>
              <w:pStyle w:val="ListParagraph"/>
            </w:pPr>
          </w:p>
          <w:p w14:paraId="0216D1B0" w14:textId="4B9580C0" w:rsidR="009C2DB6" w:rsidRPr="009C2DB6" w:rsidRDefault="009C2DB6" w:rsidP="00D30468">
            <w:pPr>
              <w:pStyle w:val="ListParagraph"/>
              <w:numPr>
                <w:ilvl w:val="0"/>
                <w:numId w:val="4"/>
              </w:numPr>
              <w:shd w:val="clear" w:color="auto" w:fill="FFFFFF" w:themeFill="background1"/>
              <w:rPr>
                <w:rFonts w:cstheme="minorHAnsi"/>
              </w:rPr>
            </w:pPr>
            <w:r>
              <w:lastRenderedPageBreak/>
              <w:t xml:space="preserve">Providing informal practical and emotional support to colleagues experiencing difficulties. </w:t>
            </w:r>
          </w:p>
          <w:p w14:paraId="4076FB65" w14:textId="77777777" w:rsidR="009C2DB6" w:rsidRDefault="009C2DB6" w:rsidP="009C2DB6">
            <w:pPr>
              <w:pStyle w:val="ListParagraph"/>
            </w:pPr>
          </w:p>
          <w:p w14:paraId="3CBE5CD6" w14:textId="7229E8BE" w:rsidR="009C2DB6" w:rsidRPr="009C2DB6" w:rsidRDefault="009C2DB6" w:rsidP="00D30468">
            <w:pPr>
              <w:pStyle w:val="ListParagraph"/>
              <w:numPr>
                <w:ilvl w:val="0"/>
                <w:numId w:val="4"/>
              </w:numPr>
              <w:shd w:val="clear" w:color="auto" w:fill="FFFFFF" w:themeFill="background1"/>
              <w:rPr>
                <w:rFonts w:cstheme="minorHAnsi"/>
              </w:rPr>
            </w:pPr>
            <w:r>
              <w:t xml:space="preserve">Attending and contributing to regular supervision sessions. </w:t>
            </w:r>
          </w:p>
          <w:p w14:paraId="6DFC4E5D" w14:textId="77777777" w:rsidR="009C2DB6" w:rsidRDefault="009C2DB6" w:rsidP="009C2DB6">
            <w:pPr>
              <w:pStyle w:val="ListParagraph"/>
            </w:pPr>
          </w:p>
          <w:p w14:paraId="66F0FEE0" w14:textId="57315010" w:rsidR="009C2DB6" w:rsidRPr="009C2DB6" w:rsidRDefault="009C2DB6" w:rsidP="00D30468">
            <w:pPr>
              <w:pStyle w:val="ListParagraph"/>
              <w:numPr>
                <w:ilvl w:val="0"/>
                <w:numId w:val="4"/>
              </w:numPr>
              <w:shd w:val="clear" w:color="auto" w:fill="FFFFFF" w:themeFill="background1"/>
              <w:rPr>
                <w:rFonts w:cstheme="minorHAnsi"/>
              </w:rPr>
            </w:pPr>
            <w:r>
              <w:t xml:space="preserve">Monitoring the conduct of colleagues and referring on any causes for concern (Whistleblowing). </w:t>
            </w:r>
          </w:p>
          <w:p w14:paraId="466EC7FE" w14:textId="77777777" w:rsidR="009C2DB6" w:rsidRDefault="009C2DB6" w:rsidP="009C2DB6">
            <w:pPr>
              <w:pStyle w:val="ListParagraph"/>
            </w:pPr>
          </w:p>
          <w:p w14:paraId="6316150A" w14:textId="19D94F0E" w:rsidR="00D30468" w:rsidRPr="00D30468" w:rsidRDefault="009C2DB6" w:rsidP="00D30468">
            <w:pPr>
              <w:pStyle w:val="ListParagraph"/>
              <w:numPr>
                <w:ilvl w:val="0"/>
                <w:numId w:val="4"/>
              </w:numPr>
              <w:shd w:val="clear" w:color="auto" w:fill="FFFFFF" w:themeFill="background1"/>
              <w:rPr>
                <w:rFonts w:cstheme="minorHAnsi"/>
              </w:rPr>
            </w:pPr>
            <w:r>
              <w:t>Being familiar with all policies and procedures and adhering to them.</w:t>
            </w:r>
          </w:p>
        </w:tc>
      </w:tr>
      <w:tr w:rsidR="00176F1C" w14:paraId="7DD4B3F1" w14:textId="77777777" w:rsidTr="00612701">
        <w:tc>
          <w:tcPr>
            <w:tcW w:w="1696" w:type="dxa"/>
          </w:tcPr>
          <w:p w14:paraId="0215AA36" w14:textId="232AFF22" w:rsidR="00176F1C" w:rsidRDefault="00176F1C" w:rsidP="00612701">
            <w:pPr>
              <w:rPr>
                <w:b/>
                <w:bCs/>
                <w:lang w:val="en-US"/>
              </w:rPr>
            </w:pPr>
            <w:r>
              <w:rPr>
                <w:b/>
                <w:bCs/>
                <w:lang w:val="en-US"/>
              </w:rPr>
              <w:lastRenderedPageBreak/>
              <w:t>General Responsibilities</w:t>
            </w:r>
          </w:p>
        </w:tc>
        <w:tc>
          <w:tcPr>
            <w:tcW w:w="7320" w:type="dxa"/>
          </w:tcPr>
          <w:p w14:paraId="07B31EF0" w14:textId="77777777" w:rsidR="00176F1C" w:rsidRDefault="00176F1C" w:rsidP="00D30468">
            <w:pPr>
              <w:pStyle w:val="ListParagraph"/>
              <w:numPr>
                <w:ilvl w:val="0"/>
                <w:numId w:val="4"/>
              </w:numPr>
              <w:shd w:val="clear" w:color="auto" w:fill="FFFFFF" w:themeFill="background1"/>
            </w:pPr>
            <w:r w:rsidRPr="00176F1C">
              <w:t>Attending young people’s meetings and contributing to them</w:t>
            </w:r>
            <w:r>
              <w:t>.</w:t>
            </w:r>
          </w:p>
          <w:p w14:paraId="7DBE94EB" w14:textId="77777777" w:rsidR="00176F1C" w:rsidRDefault="00176F1C" w:rsidP="00D30468">
            <w:pPr>
              <w:pStyle w:val="ListParagraph"/>
              <w:numPr>
                <w:ilvl w:val="0"/>
                <w:numId w:val="4"/>
              </w:numPr>
              <w:shd w:val="clear" w:color="auto" w:fill="FFFFFF" w:themeFill="background1"/>
            </w:pPr>
            <w:r w:rsidRPr="00176F1C">
              <w:t>Driving company vehicles (current driving licence holders subject to procedures)</w:t>
            </w:r>
            <w:r>
              <w:t>.</w:t>
            </w:r>
          </w:p>
          <w:p w14:paraId="0CF8585F" w14:textId="58685AD2" w:rsidR="00176F1C" w:rsidRDefault="00176F1C" w:rsidP="00D30468">
            <w:pPr>
              <w:pStyle w:val="ListParagraph"/>
              <w:numPr>
                <w:ilvl w:val="0"/>
                <w:numId w:val="4"/>
              </w:numPr>
              <w:shd w:val="clear" w:color="auto" w:fill="FFFFFF" w:themeFill="background1"/>
            </w:pPr>
            <w:r w:rsidRPr="00176F1C">
              <w:t>Receiving training appropriate to the role and maintaining an up-to-date training profile</w:t>
            </w:r>
            <w:r>
              <w:t>.</w:t>
            </w:r>
          </w:p>
          <w:p w14:paraId="104CFD75" w14:textId="243BEA38" w:rsidR="00176F1C" w:rsidRDefault="00176F1C" w:rsidP="00D30468">
            <w:pPr>
              <w:pStyle w:val="ListParagraph"/>
              <w:numPr>
                <w:ilvl w:val="0"/>
                <w:numId w:val="4"/>
              </w:numPr>
              <w:shd w:val="clear" w:color="auto" w:fill="FFFFFF" w:themeFill="background1"/>
            </w:pPr>
            <w:r>
              <w:t>Co- r</w:t>
            </w:r>
            <w:r w:rsidRPr="00176F1C">
              <w:t>esponsibility for the accurate maintenance of financial records appropriate to the duties of the post</w:t>
            </w:r>
          </w:p>
          <w:p w14:paraId="142F8381" w14:textId="3318B72C" w:rsidR="00176F1C" w:rsidRDefault="00176F1C" w:rsidP="00D30468">
            <w:pPr>
              <w:pStyle w:val="ListParagraph"/>
              <w:numPr>
                <w:ilvl w:val="0"/>
                <w:numId w:val="4"/>
              </w:numPr>
              <w:shd w:val="clear" w:color="auto" w:fill="FFFFFF" w:themeFill="background1"/>
            </w:pPr>
            <w:r>
              <w:t>Co- r</w:t>
            </w:r>
            <w:r w:rsidRPr="00176F1C">
              <w:t>esponsibility for the health, safety and welfare of self and colleagues in accordance with the requirements of the organisational Health and Safety Policies</w:t>
            </w:r>
          </w:p>
        </w:tc>
      </w:tr>
      <w:tr w:rsidR="00077F8F" w14:paraId="7CA24832" w14:textId="77777777" w:rsidTr="00612701">
        <w:tc>
          <w:tcPr>
            <w:tcW w:w="1696" w:type="dxa"/>
          </w:tcPr>
          <w:p w14:paraId="397C6F70" w14:textId="77777777" w:rsidR="00077F8F" w:rsidRPr="00E64B2A" w:rsidRDefault="00077F8F" w:rsidP="00612701">
            <w:pPr>
              <w:rPr>
                <w:b/>
                <w:bCs/>
                <w:lang w:val="en-US"/>
              </w:rPr>
            </w:pPr>
            <w:r>
              <w:rPr>
                <w:b/>
                <w:bCs/>
                <w:lang w:val="en-US"/>
              </w:rPr>
              <w:t>Knowledge / Education / Skills</w:t>
            </w:r>
          </w:p>
        </w:tc>
        <w:tc>
          <w:tcPr>
            <w:tcW w:w="7320" w:type="dxa"/>
          </w:tcPr>
          <w:p w14:paraId="75CBDCDF" w14:textId="77777777" w:rsidR="00077F8F" w:rsidRPr="001C2C1F" w:rsidRDefault="00077F8F" w:rsidP="00612701">
            <w:p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Ideally, you will have some experience of caring for young people with emotional difficulties or challenging behaviours, however, what we are essentially looking for is someone with a genuine desire to develop and progress a career in this sector with us. We have helped develop people with no experience to achieve some unbelievable outcomes for children through the strong relationships they have formed.</w:t>
            </w:r>
          </w:p>
          <w:p w14:paraId="0177E8EC" w14:textId="1BEDC34F"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 xml:space="preserve">Level 3 Children and Young People workforce or equivalent </w:t>
            </w:r>
            <w:r w:rsidR="00176F1C">
              <w:rPr>
                <w:rFonts w:eastAsia="Times New Roman" w:cstheme="minorHAnsi"/>
                <w:color w:val="2D2D2D"/>
                <w:lang w:eastAsia="en-GB"/>
              </w:rPr>
              <w:t xml:space="preserve">or willingness to work towards Level 3 /4 </w:t>
            </w:r>
            <w:r w:rsidRPr="00176F1C">
              <w:rPr>
                <w:rFonts w:eastAsia="Times New Roman" w:cstheme="minorHAnsi"/>
                <w:b/>
                <w:bCs/>
                <w:color w:val="2D2D2D"/>
                <w:lang w:eastAsia="en-GB"/>
              </w:rPr>
              <w:t>(Essential)</w:t>
            </w:r>
            <w:r w:rsidRPr="001C2C1F">
              <w:rPr>
                <w:rFonts w:eastAsia="Times New Roman" w:cstheme="minorHAnsi"/>
                <w:color w:val="2D2D2D"/>
                <w:lang w:eastAsia="en-GB"/>
              </w:rPr>
              <w:t xml:space="preserve"> </w:t>
            </w:r>
          </w:p>
          <w:p w14:paraId="702F4C65" w14:textId="00068101"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Experience of working with challenging children in a residential setting</w:t>
            </w:r>
            <w:r w:rsidR="00176F1C">
              <w:rPr>
                <w:rFonts w:eastAsia="Times New Roman" w:cstheme="minorHAnsi"/>
                <w:color w:val="2D2D2D"/>
                <w:lang w:eastAsia="en-GB"/>
              </w:rPr>
              <w:t xml:space="preserve"> </w:t>
            </w:r>
            <w:r w:rsidR="00176F1C">
              <w:rPr>
                <w:rFonts w:eastAsia="Times New Roman" w:cstheme="minorHAnsi"/>
                <w:b/>
                <w:bCs/>
                <w:color w:val="2D2D2D"/>
                <w:lang w:eastAsia="en-GB"/>
              </w:rPr>
              <w:t>(Desirable)</w:t>
            </w:r>
            <w:r w:rsidRPr="001C2C1F">
              <w:rPr>
                <w:rFonts w:eastAsia="Times New Roman" w:cstheme="minorHAnsi"/>
                <w:color w:val="2D2D2D"/>
                <w:lang w:eastAsia="en-GB"/>
              </w:rPr>
              <w:t xml:space="preserve"> </w:t>
            </w:r>
          </w:p>
          <w:p w14:paraId="6192B467" w14:textId="4C6A0A40"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Excellent communication skills and the ability to work well as part of a dedicated team.</w:t>
            </w:r>
            <w:r w:rsidR="00A4695F">
              <w:rPr>
                <w:rFonts w:eastAsia="Times New Roman" w:cstheme="minorHAnsi"/>
                <w:color w:val="2D2D2D"/>
                <w:lang w:eastAsia="en-GB"/>
              </w:rPr>
              <w:t xml:space="preserve"> </w:t>
            </w:r>
            <w:r w:rsidR="00A4695F">
              <w:rPr>
                <w:rFonts w:eastAsia="Times New Roman" w:cstheme="minorHAnsi"/>
                <w:b/>
                <w:bCs/>
                <w:color w:val="2D2D2D"/>
                <w:lang w:eastAsia="en-GB"/>
              </w:rPr>
              <w:t>(Essential)</w:t>
            </w:r>
          </w:p>
          <w:p w14:paraId="541FC695" w14:textId="1656DFDA"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Flexibility to work on a rolling rota basis over 365 days per year (this includes bank holidays and weekends).</w:t>
            </w:r>
            <w:r w:rsidR="00A4695F">
              <w:rPr>
                <w:rFonts w:eastAsia="Times New Roman" w:cstheme="minorHAnsi"/>
                <w:color w:val="2D2D2D"/>
                <w:lang w:eastAsia="en-GB"/>
              </w:rPr>
              <w:t xml:space="preserve"> </w:t>
            </w:r>
            <w:r w:rsidR="00A4695F">
              <w:rPr>
                <w:rFonts w:eastAsia="Times New Roman" w:cstheme="minorHAnsi"/>
                <w:b/>
                <w:bCs/>
                <w:color w:val="2D2D2D"/>
                <w:lang w:eastAsia="en-GB"/>
              </w:rPr>
              <w:t>(Essential)</w:t>
            </w:r>
          </w:p>
          <w:p w14:paraId="621222EF" w14:textId="5D25BE3D" w:rsidR="00077F8F" w:rsidRPr="001C2C1F" w:rsidRDefault="00A4695F" w:rsidP="00077F8F">
            <w:pPr>
              <w:numPr>
                <w:ilvl w:val="0"/>
                <w:numId w:val="1"/>
              </w:numPr>
              <w:spacing w:before="100" w:beforeAutospacing="1" w:after="100" w:afterAutospacing="1"/>
              <w:rPr>
                <w:rFonts w:eastAsia="Times New Roman" w:cstheme="minorHAnsi"/>
                <w:color w:val="2D2D2D"/>
                <w:lang w:eastAsia="en-GB"/>
              </w:rPr>
            </w:pPr>
            <w:r>
              <w:rPr>
                <w:rFonts w:eastAsia="Times New Roman" w:cstheme="minorHAnsi"/>
                <w:color w:val="2D2D2D"/>
                <w:lang w:eastAsia="en-GB"/>
              </w:rPr>
              <w:t>W</w:t>
            </w:r>
            <w:r w:rsidR="00077F8F" w:rsidRPr="001C2C1F">
              <w:rPr>
                <w:rFonts w:eastAsia="Times New Roman" w:cstheme="minorHAnsi"/>
                <w:color w:val="2D2D2D"/>
                <w:lang w:eastAsia="en-GB"/>
              </w:rPr>
              <w:t>illingness to undertake a DBS check.</w:t>
            </w:r>
            <w:r>
              <w:rPr>
                <w:rFonts w:eastAsia="Times New Roman" w:cstheme="minorHAnsi"/>
                <w:color w:val="2D2D2D"/>
                <w:lang w:eastAsia="en-GB"/>
              </w:rPr>
              <w:t xml:space="preserve"> </w:t>
            </w:r>
            <w:r>
              <w:rPr>
                <w:rFonts w:eastAsia="Times New Roman" w:cstheme="minorHAnsi"/>
                <w:b/>
                <w:bCs/>
                <w:color w:val="2D2D2D"/>
                <w:lang w:eastAsia="en-GB"/>
              </w:rPr>
              <w:t>(Essential)</w:t>
            </w:r>
          </w:p>
          <w:p w14:paraId="6CD31EBC" w14:textId="22A0D0D3"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A respectful, courteous, and compassionate nature.</w:t>
            </w:r>
            <w:r w:rsidR="00A4695F">
              <w:rPr>
                <w:rFonts w:eastAsia="Times New Roman" w:cstheme="minorHAnsi"/>
                <w:color w:val="2D2D2D"/>
                <w:lang w:eastAsia="en-GB"/>
              </w:rPr>
              <w:t xml:space="preserve"> </w:t>
            </w:r>
            <w:r w:rsidR="00A4695F">
              <w:rPr>
                <w:rFonts w:eastAsia="Times New Roman" w:cstheme="minorHAnsi"/>
                <w:b/>
                <w:bCs/>
                <w:color w:val="2D2D2D"/>
                <w:lang w:eastAsia="en-GB"/>
              </w:rPr>
              <w:t>(Essential)</w:t>
            </w:r>
          </w:p>
          <w:p w14:paraId="7A4F126C" w14:textId="6C36006F"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Open and honest approach with a growth mindset.</w:t>
            </w:r>
            <w:r w:rsidR="00A4695F">
              <w:rPr>
                <w:rFonts w:eastAsia="Times New Roman" w:cstheme="minorHAnsi"/>
                <w:color w:val="2D2D2D"/>
                <w:lang w:eastAsia="en-GB"/>
              </w:rPr>
              <w:t xml:space="preserve"> </w:t>
            </w:r>
            <w:r w:rsidR="00A4695F">
              <w:rPr>
                <w:rFonts w:eastAsia="Times New Roman" w:cstheme="minorHAnsi"/>
                <w:b/>
                <w:bCs/>
                <w:color w:val="2D2D2D"/>
                <w:lang w:eastAsia="en-GB"/>
              </w:rPr>
              <w:t>(Essential)</w:t>
            </w:r>
          </w:p>
          <w:p w14:paraId="4682AA73" w14:textId="6E8F8F49"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Basic IT skills and familiar with MS Office.</w:t>
            </w:r>
            <w:r w:rsidR="00A4695F">
              <w:rPr>
                <w:rFonts w:eastAsia="Times New Roman" w:cstheme="minorHAnsi"/>
                <w:color w:val="2D2D2D"/>
                <w:lang w:eastAsia="en-GB"/>
              </w:rPr>
              <w:t xml:space="preserve"> </w:t>
            </w:r>
            <w:r w:rsidR="00A4695F">
              <w:rPr>
                <w:rFonts w:eastAsia="Times New Roman" w:cstheme="minorHAnsi"/>
                <w:b/>
                <w:bCs/>
                <w:color w:val="2D2D2D"/>
                <w:lang w:eastAsia="en-GB"/>
              </w:rPr>
              <w:t>(Desirable)</w:t>
            </w:r>
          </w:p>
          <w:p w14:paraId="1DD1E94D" w14:textId="64E2ED55"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Willingness and ability to complete sleep-in shifts.</w:t>
            </w:r>
            <w:r w:rsidR="00A4695F">
              <w:rPr>
                <w:rFonts w:eastAsia="Times New Roman" w:cstheme="minorHAnsi"/>
                <w:color w:val="2D2D2D"/>
                <w:lang w:eastAsia="en-GB"/>
              </w:rPr>
              <w:t xml:space="preserve"> </w:t>
            </w:r>
            <w:r w:rsidR="002336D4">
              <w:rPr>
                <w:rFonts w:eastAsia="Times New Roman" w:cstheme="minorHAnsi"/>
                <w:b/>
                <w:bCs/>
                <w:color w:val="2D2D2D"/>
                <w:lang w:eastAsia="en-GB"/>
              </w:rPr>
              <w:t>(Essential)</w:t>
            </w:r>
          </w:p>
          <w:p w14:paraId="18EFFB8D" w14:textId="44DE3C33"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Driving licence and access to a vehicle for work</w:t>
            </w:r>
            <w:r w:rsidR="002336D4">
              <w:rPr>
                <w:rFonts w:eastAsia="Times New Roman" w:cstheme="minorHAnsi"/>
                <w:color w:val="2D2D2D"/>
                <w:lang w:eastAsia="en-GB"/>
              </w:rPr>
              <w:t xml:space="preserve"> </w:t>
            </w:r>
            <w:r w:rsidR="002336D4">
              <w:rPr>
                <w:rFonts w:eastAsia="Times New Roman" w:cstheme="minorHAnsi"/>
                <w:b/>
                <w:bCs/>
                <w:color w:val="2D2D2D"/>
                <w:lang w:eastAsia="en-GB"/>
              </w:rPr>
              <w:t>(Desirable)</w:t>
            </w:r>
          </w:p>
          <w:p w14:paraId="49921C20" w14:textId="04DE9679" w:rsidR="00077F8F" w:rsidRPr="001C2C1F" w:rsidRDefault="00077F8F" w:rsidP="00077F8F">
            <w:pPr>
              <w:numPr>
                <w:ilvl w:val="0"/>
                <w:numId w:val="1"/>
              </w:numPr>
              <w:spacing w:before="100" w:beforeAutospacing="1" w:after="100" w:afterAutospacing="1"/>
              <w:rPr>
                <w:rFonts w:eastAsia="Times New Roman" w:cstheme="minorHAnsi"/>
                <w:color w:val="2D2D2D"/>
                <w:lang w:eastAsia="en-GB"/>
              </w:rPr>
            </w:pPr>
            <w:r w:rsidRPr="001C2C1F">
              <w:rPr>
                <w:rFonts w:eastAsia="Times New Roman" w:cstheme="minorHAnsi"/>
                <w:color w:val="2D2D2D"/>
                <w:lang w:eastAsia="en-GB"/>
              </w:rPr>
              <w:t>Over the age of 21 </w:t>
            </w:r>
            <w:r w:rsidRPr="001C2C1F">
              <w:rPr>
                <w:rFonts w:eastAsia="Times New Roman" w:cstheme="minorHAnsi"/>
                <w:i/>
                <w:iCs/>
                <w:color w:val="2D2D2D"/>
                <w:lang w:eastAsia="en-GB"/>
              </w:rPr>
              <w:t>(This is a Genuine Occupational Requirement in line with the Equality Act 2010)</w:t>
            </w:r>
            <w:r w:rsidR="002336D4">
              <w:rPr>
                <w:rFonts w:eastAsia="Times New Roman" w:cstheme="minorHAnsi"/>
                <w:i/>
                <w:iCs/>
                <w:color w:val="2D2D2D"/>
                <w:lang w:eastAsia="en-GB"/>
              </w:rPr>
              <w:t xml:space="preserve"> </w:t>
            </w:r>
            <w:r w:rsidR="002336D4">
              <w:rPr>
                <w:rFonts w:eastAsia="Times New Roman" w:cstheme="minorHAnsi"/>
                <w:b/>
                <w:bCs/>
                <w:color w:val="2D2D2D"/>
                <w:lang w:eastAsia="en-GB"/>
              </w:rPr>
              <w:t xml:space="preserve">(Essential) </w:t>
            </w:r>
          </w:p>
          <w:p w14:paraId="054DD18B" w14:textId="77777777" w:rsidR="00077F8F" w:rsidRPr="006650B2" w:rsidRDefault="00077F8F" w:rsidP="00612701">
            <w:pPr>
              <w:rPr>
                <w:rFonts w:cstheme="minorHAnsi"/>
                <w:sz w:val="24"/>
                <w:szCs w:val="24"/>
              </w:rPr>
            </w:pPr>
          </w:p>
          <w:p w14:paraId="156C73C7" w14:textId="77777777" w:rsidR="00077F8F" w:rsidRPr="006650B2" w:rsidRDefault="00077F8F" w:rsidP="00612701">
            <w:pPr>
              <w:rPr>
                <w:lang w:val="en-US"/>
              </w:rPr>
            </w:pPr>
          </w:p>
        </w:tc>
      </w:tr>
      <w:tr w:rsidR="00077F8F" w14:paraId="4A856706" w14:textId="77777777" w:rsidTr="00612701">
        <w:tc>
          <w:tcPr>
            <w:tcW w:w="1696" w:type="dxa"/>
          </w:tcPr>
          <w:p w14:paraId="78B89B20" w14:textId="77777777" w:rsidR="00077F8F" w:rsidRPr="000059AA" w:rsidRDefault="00077F8F" w:rsidP="00612701">
            <w:pPr>
              <w:pStyle w:val="Default"/>
              <w:rPr>
                <w:rFonts w:asciiTheme="minorHAnsi" w:hAnsiTheme="minorHAnsi" w:cstheme="minorHAnsi"/>
                <w:b/>
                <w:bCs/>
                <w:sz w:val="22"/>
                <w:szCs w:val="22"/>
              </w:rPr>
            </w:pPr>
            <w:r>
              <w:rPr>
                <w:rFonts w:asciiTheme="minorHAnsi" w:hAnsiTheme="minorHAnsi" w:cstheme="minorHAnsi"/>
                <w:b/>
                <w:bCs/>
                <w:sz w:val="22"/>
                <w:szCs w:val="22"/>
              </w:rPr>
              <w:t>Working environment</w:t>
            </w:r>
          </w:p>
        </w:tc>
        <w:tc>
          <w:tcPr>
            <w:tcW w:w="7320" w:type="dxa"/>
          </w:tcPr>
          <w:p w14:paraId="5D24094B" w14:textId="77777777" w:rsidR="00077F8F" w:rsidRPr="00374CDE" w:rsidRDefault="00077F8F" w:rsidP="00612701">
            <w:pPr>
              <w:rPr>
                <w:i/>
                <w:iCs/>
                <w:lang w:val="en-US"/>
              </w:rPr>
            </w:pPr>
            <w:r w:rsidRPr="00374CDE">
              <w:rPr>
                <w:rFonts w:cstheme="minorHAnsi"/>
                <w:b/>
                <w:bCs/>
                <w:i/>
                <w:iCs/>
              </w:rPr>
              <w:t>The educational and social challenges experienced by children may, at times, give rise to unusual or anti-social behaviour which can be very emotionally and physically demanding.</w:t>
            </w:r>
          </w:p>
        </w:tc>
      </w:tr>
    </w:tbl>
    <w:p w14:paraId="7ACE36C7" w14:textId="77777777" w:rsidR="00077F8F" w:rsidRDefault="00077F8F" w:rsidP="00077F8F">
      <w:pPr>
        <w:rPr>
          <w:b/>
          <w:bCs/>
          <w:lang w:val="en-US"/>
        </w:rPr>
      </w:pPr>
    </w:p>
    <w:p w14:paraId="19701FAF" w14:textId="77777777" w:rsidR="00077F8F" w:rsidRPr="00077F8F" w:rsidRDefault="00077F8F" w:rsidP="00077F8F">
      <w:pPr>
        <w:jc w:val="center"/>
        <w:rPr>
          <w:lang w:val="en-US"/>
        </w:rPr>
      </w:pPr>
    </w:p>
    <w:sectPr w:rsidR="00077F8F" w:rsidRPr="00077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083"/>
    <w:multiLevelType w:val="hybridMultilevel"/>
    <w:tmpl w:val="D23E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A71E43"/>
    <w:multiLevelType w:val="multilevel"/>
    <w:tmpl w:val="3AD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1E43DA"/>
    <w:multiLevelType w:val="hybridMultilevel"/>
    <w:tmpl w:val="6B1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80CD7"/>
    <w:multiLevelType w:val="multilevel"/>
    <w:tmpl w:val="66EA8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0812512">
    <w:abstractNumId w:val="3"/>
  </w:num>
  <w:num w:numId="2" w16cid:durableId="79638526">
    <w:abstractNumId w:val="1"/>
  </w:num>
  <w:num w:numId="3" w16cid:durableId="815538234">
    <w:abstractNumId w:val="0"/>
  </w:num>
  <w:num w:numId="4" w16cid:durableId="59247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8F"/>
    <w:rsid w:val="00077F8F"/>
    <w:rsid w:val="00117367"/>
    <w:rsid w:val="00176F1C"/>
    <w:rsid w:val="002336D4"/>
    <w:rsid w:val="00845475"/>
    <w:rsid w:val="008517FD"/>
    <w:rsid w:val="009609B6"/>
    <w:rsid w:val="009C2DB6"/>
    <w:rsid w:val="00A01180"/>
    <w:rsid w:val="00A30E5B"/>
    <w:rsid w:val="00A4695F"/>
    <w:rsid w:val="00AE5C39"/>
    <w:rsid w:val="00D30468"/>
    <w:rsid w:val="00DF39A4"/>
    <w:rsid w:val="00DF685B"/>
    <w:rsid w:val="00E40312"/>
    <w:rsid w:val="00EF31E6"/>
    <w:rsid w:val="00F30563"/>
    <w:rsid w:val="00F60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6D1F"/>
  <w15:chartTrackingRefBased/>
  <w15:docId w15:val="{B0ADC5BA-EB13-4044-801B-638C8935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8F"/>
    <w:pPr>
      <w:ind w:left="720"/>
      <w:contextualSpacing/>
    </w:pPr>
  </w:style>
  <w:style w:type="table" w:styleId="TableGrid">
    <w:name w:val="Table Grid"/>
    <w:basedOn w:val="TableNormal"/>
    <w:uiPriority w:val="39"/>
    <w:rsid w:val="0007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7F8F"/>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6" ma:contentTypeDescription="Create a new document." ma:contentTypeScope="" ma:versionID="f4c01340f293629c4ee8bd8ce77fccaf">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8501e112861b4f70f1a0bac419fba460"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3b1743-d6e9-4e5d-b6fa-33d5ff351fbc" xsi:nil="true"/>
    <lcf76f155ced4ddcb4097134ff3c332f xmlns="055e4f6b-5e58-4b73-899c-3e15c025b0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260FD-41E9-4129-90E6-DF8227FCB639}">
  <ds:schemaRefs>
    <ds:schemaRef ds:uri="http://schemas.microsoft.com/sharepoint/v3/contenttype/forms"/>
  </ds:schemaRefs>
</ds:datastoreItem>
</file>

<file path=customXml/itemProps2.xml><?xml version="1.0" encoding="utf-8"?>
<ds:datastoreItem xmlns:ds="http://schemas.openxmlformats.org/officeDocument/2006/customXml" ds:itemID="{FDECE259-4C2C-452F-BC22-829139FC3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4f6b-5e58-4b73-899c-3e15c025b020"/>
    <ds:schemaRef ds:uri="ef3b1743-d6e9-4e5d-b6fa-33d5ff351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17DA46-AD3F-4D46-AD63-70038D53F02C}">
  <ds:schemaRefs>
    <ds:schemaRef ds:uri="http://schemas.microsoft.com/office/2006/metadata/properties"/>
    <ds:schemaRef ds:uri="http://schemas.microsoft.com/office/infopath/2007/PartnerControls"/>
    <ds:schemaRef ds:uri="ef3b1743-d6e9-4e5d-b6fa-33d5ff351fbc"/>
    <ds:schemaRef ds:uri="055e4f6b-5e58-4b73-899c-3e15c025b0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Kelly</dc:creator>
  <cp:keywords/>
  <dc:description/>
  <cp:lastModifiedBy>Amanda Smith</cp:lastModifiedBy>
  <cp:revision>2</cp:revision>
  <cp:lastPrinted>2023-09-05T12:35:00Z</cp:lastPrinted>
  <dcterms:created xsi:type="dcterms:W3CDTF">2024-06-04T13:31:00Z</dcterms:created>
  <dcterms:modified xsi:type="dcterms:W3CDTF">2024-06-04T13:31:00Z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